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4C79" w:rsidRDefault="001043FF" w:rsidP="00544C79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7847D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500617" wp14:editId="32068729">
                <wp:simplePos x="0" y="0"/>
                <wp:positionH relativeFrom="column">
                  <wp:posOffset>2180591</wp:posOffset>
                </wp:positionH>
                <wp:positionV relativeFrom="paragraph">
                  <wp:posOffset>1556385</wp:posOffset>
                </wp:positionV>
                <wp:extent cx="971550" cy="330200"/>
                <wp:effectExtent l="0" t="0" r="0" b="0"/>
                <wp:wrapNone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47D9" w:rsidRDefault="002F6203" w:rsidP="007847D9">
                            <w:r>
                              <w:t>19</w:t>
                            </w:r>
                            <w:r w:rsidR="007847D9">
                              <w:t>.</w:t>
                            </w:r>
                            <w:r w:rsidR="001043FF">
                              <w:t>0</w:t>
                            </w:r>
                            <w:r>
                              <w:t>8</w:t>
                            </w:r>
                            <w:r w:rsidR="008F013B">
                              <w:t>.202</w:t>
                            </w:r>
                            <w:r w:rsidR="001043FF"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71.7pt;margin-top:122.55pt;width:76.5pt;height: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" stroked="f">
                <v:fill opacity="0"/>
                <v:textbox>
                  <w:txbxContent>
                    <w:p w:rsidR="007847D9" w:rsidRDefault="002F6203" w:rsidP="007847D9">
                      <w:r>
                        <w:t>19</w:t>
                      </w:r>
                      <w:r w:rsidR="007847D9">
                        <w:t>.</w:t>
                      </w:r>
                      <w:r w:rsidR="001043FF">
                        <w:t>0</w:t>
                      </w:r>
                      <w:r>
                        <w:t>8</w:t>
                      </w:r>
                      <w:r w:rsidR="008F013B">
                        <w:t>.202</w:t>
                      </w:r>
                      <w:r w:rsidR="001043FF"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7847D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2D3FA9" wp14:editId="17F00081">
                <wp:simplePos x="0" y="0"/>
                <wp:positionH relativeFrom="column">
                  <wp:posOffset>567055</wp:posOffset>
                </wp:positionH>
                <wp:positionV relativeFrom="paragraph">
                  <wp:posOffset>1539875</wp:posOffset>
                </wp:positionV>
                <wp:extent cx="1351915" cy="33020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47D9" w:rsidRDefault="0031272F">
                            <w:r>
                              <w:t>17.1НЭ-11/</w:t>
                            </w:r>
                            <w:r w:rsidR="002F6203">
                              <w:t>312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44.65pt;margin-top:121.25pt;width:106.45pt;height: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" stroked="f">
                <v:fill opacity="0"/>
                <v:textbox>
                  <w:txbxContent>
                    <w:p w:rsidR="007847D9" w:rsidRDefault="0031272F">
                      <w:r>
                        <w:t>17.1НЭ-11/</w:t>
                      </w:r>
                      <w:r w:rsidR="002F6203">
                        <w:t>312</w:t>
                      </w:r>
                    </w:p>
                  </w:txbxContent>
                </v:textbox>
              </v:shape>
            </w:pict>
          </mc:Fallback>
        </mc:AlternateContent>
      </w:r>
    </w:p>
    <w:p w:rsidR="00AD0FD1" w:rsidRPr="00AD0FD1" w:rsidRDefault="009C2262" w:rsidP="00544C79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CCAED5D" wp14:editId="7000FF3F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578725" cy="2696845"/>
            <wp:effectExtent l="0" t="0" r="3175" b="825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А НЭСК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0FD1" w:rsidRPr="00AD0FD1">
        <w:rPr>
          <w:rFonts w:ascii="Times New Roman" w:hAnsi="Times New Roman" w:cs="Times New Roman"/>
          <w:b/>
          <w:sz w:val="27"/>
          <w:szCs w:val="27"/>
        </w:rPr>
        <w:t>ИЗВЕЩЕНИЕ</w:t>
      </w:r>
    </w:p>
    <w:p w:rsidR="0031272F" w:rsidRDefault="00AD0FD1" w:rsidP="00544C7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7"/>
          <w:szCs w:val="27"/>
        </w:rPr>
      </w:pPr>
      <w:r w:rsidRPr="00AD0FD1">
        <w:rPr>
          <w:rFonts w:ascii="Times New Roman" w:hAnsi="Times New Roman" w:cs="Times New Roman"/>
          <w:b/>
          <w:sz w:val="27"/>
          <w:szCs w:val="27"/>
        </w:rPr>
        <w:t xml:space="preserve">о проведении запроса котировок </w:t>
      </w:r>
    </w:p>
    <w:p w:rsidR="0031272F" w:rsidRDefault="00AD0FD1" w:rsidP="00544C7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7"/>
          <w:szCs w:val="27"/>
        </w:rPr>
      </w:pPr>
      <w:r w:rsidRPr="00AD0FD1">
        <w:rPr>
          <w:rFonts w:ascii="Times New Roman" w:hAnsi="Times New Roman" w:cs="Times New Roman"/>
          <w:b/>
          <w:sz w:val="27"/>
          <w:szCs w:val="27"/>
        </w:rPr>
        <w:t>в электронной форме</w:t>
      </w:r>
      <w:r w:rsidR="0031272F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AD0FD1">
        <w:rPr>
          <w:rFonts w:ascii="Times New Roman" w:hAnsi="Times New Roman" w:cs="Times New Roman"/>
          <w:b/>
          <w:sz w:val="27"/>
          <w:szCs w:val="27"/>
        </w:rPr>
        <w:t xml:space="preserve">на право заключения договора </w:t>
      </w:r>
    </w:p>
    <w:p w:rsidR="00AD0FD1" w:rsidRPr="00AD0FD1" w:rsidRDefault="0031272F" w:rsidP="00544C7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7"/>
          <w:szCs w:val="27"/>
        </w:rPr>
      </w:pPr>
      <w:r w:rsidRPr="0031272F">
        <w:rPr>
          <w:rFonts w:ascii="Times New Roman" w:hAnsi="Times New Roman" w:cs="Times New Roman"/>
          <w:b/>
          <w:sz w:val="27"/>
          <w:szCs w:val="27"/>
        </w:rPr>
        <w:t>на оказание услуг по диагностике и ремонту оргтехники</w:t>
      </w:r>
    </w:p>
    <w:p w:rsidR="00AD0FD1" w:rsidRPr="002D459E" w:rsidRDefault="00AD0FD1" w:rsidP="00544C79">
      <w:pPr>
        <w:spacing w:line="240" w:lineRule="auto"/>
        <w:jc w:val="center"/>
        <w:outlineLvl w:val="0"/>
        <w:rPr>
          <w:sz w:val="27"/>
          <w:szCs w:val="27"/>
        </w:rPr>
      </w:pPr>
    </w:p>
    <w:p w:rsidR="00AD0FD1" w:rsidRPr="00AA0F88" w:rsidRDefault="00AD0FD1" w:rsidP="0031272F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AA0F88">
        <w:rPr>
          <w:sz w:val="27"/>
          <w:szCs w:val="27"/>
        </w:rPr>
        <w:t>АО «НЭСК» [место нахождения: 350033, г</w:t>
      </w:r>
      <w:proofErr w:type="gramStart"/>
      <w:r w:rsidRPr="00AA0F88">
        <w:rPr>
          <w:sz w:val="27"/>
          <w:szCs w:val="27"/>
        </w:rPr>
        <w:t>.К</w:t>
      </w:r>
      <w:proofErr w:type="gramEnd"/>
      <w:r w:rsidRPr="00AA0F88">
        <w:rPr>
          <w:sz w:val="27"/>
          <w:szCs w:val="27"/>
        </w:rPr>
        <w:t xml:space="preserve">раснодар, пер.Переправный, 13, e-mail: nesk@nesk.ru, телефон: (861)-992-70-00] как организатор и заказчик настоящим объявляет о проведении процедуры запроса </w:t>
      </w:r>
      <w:r>
        <w:rPr>
          <w:sz w:val="27"/>
          <w:szCs w:val="27"/>
        </w:rPr>
        <w:t>котировок</w:t>
      </w:r>
      <w:r w:rsidRPr="00AA0F88">
        <w:rPr>
          <w:sz w:val="27"/>
          <w:szCs w:val="27"/>
        </w:rPr>
        <w:t xml:space="preserve"> в электронной форме (далее - З</w:t>
      </w:r>
      <w:r>
        <w:rPr>
          <w:sz w:val="27"/>
          <w:szCs w:val="27"/>
        </w:rPr>
        <w:t>К</w:t>
      </w:r>
      <w:r w:rsidRPr="00AA0F88">
        <w:rPr>
          <w:sz w:val="27"/>
          <w:szCs w:val="27"/>
        </w:rPr>
        <w:t xml:space="preserve">) и приглашает исполнителей, к участию для заключения договора </w:t>
      </w:r>
      <w:r w:rsidR="0031272F" w:rsidRPr="0031272F">
        <w:rPr>
          <w:sz w:val="27"/>
          <w:szCs w:val="27"/>
        </w:rPr>
        <w:t>на оказание услуг по диагностике и ремонту оргтехники</w:t>
      </w:r>
      <w:r w:rsidRPr="00AA0F88">
        <w:rPr>
          <w:sz w:val="27"/>
          <w:szCs w:val="27"/>
        </w:rPr>
        <w:t>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Настоящее Извещение о проведении запроса </w:t>
      </w:r>
      <w:r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в электронной форме одновременно является и документацией о проведении запроса </w:t>
      </w:r>
      <w:r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и именуется в дальнейшем «Документация о проведении запроса </w:t>
      </w:r>
      <w:r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» или «Документация». 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Документация о проведении З</w:t>
      </w:r>
      <w:r>
        <w:rPr>
          <w:sz w:val="27"/>
          <w:szCs w:val="27"/>
        </w:rPr>
        <w:t>Ц</w:t>
      </w:r>
      <w:r w:rsidRPr="002D459E">
        <w:rPr>
          <w:sz w:val="27"/>
          <w:szCs w:val="27"/>
        </w:rPr>
        <w:t xml:space="preserve"> с приложениями, необходимыми для подготовки предложения, может быть получена всеми заинтересованными </w:t>
      </w:r>
      <w:r>
        <w:rPr>
          <w:sz w:val="27"/>
          <w:szCs w:val="27"/>
        </w:rPr>
        <w:t>исполнителями</w:t>
      </w:r>
      <w:r w:rsidRPr="002D459E">
        <w:rPr>
          <w:sz w:val="27"/>
          <w:szCs w:val="27"/>
        </w:rPr>
        <w:t xml:space="preserve"> на электронной торговой площадке </w:t>
      </w:r>
      <w:hyperlink r:id="rId7" w:history="1">
        <w:r w:rsidRPr="002D459E">
          <w:rPr>
            <w:sz w:val="27"/>
            <w:szCs w:val="27"/>
          </w:rPr>
          <w:t>www.roseltorg.ru</w:t>
        </w:r>
      </w:hyperlink>
      <w:r w:rsidRPr="002D459E">
        <w:rPr>
          <w:sz w:val="27"/>
          <w:szCs w:val="27"/>
        </w:rPr>
        <w:t xml:space="preserve"> (далее – ЭТП) в соответствии с инструкциями и Регламентом ЭТП, на Официальном сайте </w:t>
      </w:r>
      <w:hyperlink r:id="rId8" w:history="1">
        <w:r w:rsidRPr="002D459E">
          <w:rPr>
            <w:sz w:val="27"/>
            <w:szCs w:val="27"/>
          </w:rPr>
          <w:t>www.zakupki.gov.ru</w:t>
        </w:r>
      </w:hyperlink>
      <w:r w:rsidRPr="002D459E">
        <w:rPr>
          <w:sz w:val="27"/>
          <w:szCs w:val="27"/>
        </w:rPr>
        <w:t xml:space="preserve">, а также в разделе «Закупки» на сайте АО «НЭСК» www.nesk.ru. 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Предмет договора, а именно наименование и описание </w:t>
      </w:r>
      <w:r>
        <w:rPr>
          <w:sz w:val="27"/>
          <w:szCs w:val="27"/>
        </w:rPr>
        <w:t>товара</w:t>
      </w:r>
      <w:r w:rsidRPr="002D459E">
        <w:rPr>
          <w:sz w:val="27"/>
          <w:szCs w:val="27"/>
        </w:rPr>
        <w:t xml:space="preserve">, требования к </w:t>
      </w:r>
      <w:r>
        <w:rPr>
          <w:sz w:val="27"/>
          <w:szCs w:val="27"/>
        </w:rPr>
        <w:t>товару</w:t>
      </w:r>
      <w:r w:rsidRPr="002D459E">
        <w:rPr>
          <w:sz w:val="27"/>
          <w:szCs w:val="27"/>
        </w:rPr>
        <w:t xml:space="preserve">, количество, место </w:t>
      </w:r>
      <w:r>
        <w:rPr>
          <w:sz w:val="27"/>
          <w:szCs w:val="27"/>
        </w:rPr>
        <w:t>поставки товара</w:t>
      </w:r>
      <w:r w:rsidRPr="002D459E">
        <w:rPr>
          <w:sz w:val="27"/>
          <w:szCs w:val="27"/>
        </w:rPr>
        <w:t xml:space="preserve"> и другие существенные условия изложены в Техническом задании (Приложение 2) к настоящему запросу </w:t>
      </w:r>
      <w:r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>.</w:t>
      </w:r>
    </w:p>
    <w:p w:rsidR="00AD0FD1" w:rsidRPr="001460A0" w:rsidRDefault="00AD0FD1" w:rsidP="0031272F">
      <w:pPr>
        <w:pStyle w:val="a5"/>
        <w:numPr>
          <w:ilvl w:val="0"/>
          <w:numId w:val="1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 w:rsidRPr="001460A0">
        <w:rPr>
          <w:sz w:val="27"/>
          <w:szCs w:val="27"/>
        </w:rPr>
        <w:t xml:space="preserve">Срок </w:t>
      </w:r>
      <w:r w:rsidR="0031272F">
        <w:rPr>
          <w:sz w:val="27"/>
          <w:szCs w:val="27"/>
        </w:rPr>
        <w:t>оказания услуг</w:t>
      </w:r>
      <w:r w:rsidRPr="001460A0">
        <w:rPr>
          <w:sz w:val="27"/>
          <w:szCs w:val="27"/>
        </w:rPr>
        <w:t xml:space="preserve">: </w:t>
      </w:r>
      <w:r w:rsidR="0031272F" w:rsidRPr="0031272F">
        <w:rPr>
          <w:sz w:val="27"/>
          <w:szCs w:val="27"/>
        </w:rPr>
        <w:t xml:space="preserve">с момента подписания </w:t>
      </w:r>
      <w:r w:rsidR="0031272F">
        <w:rPr>
          <w:sz w:val="27"/>
          <w:szCs w:val="27"/>
        </w:rPr>
        <w:t>договора</w:t>
      </w:r>
      <w:r w:rsidR="0031272F" w:rsidRPr="0031272F">
        <w:rPr>
          <w:sz w:val="27"/>
          <w:szCs w:val="27"/>
        </w:rPr>
        <w:t xml:space="preserve"> и действует в течение 12 (двенадцати месяцев) включительно</w:t>
      </w:r>
      <w:r w:rsidRPr="001460A0">
        <w:rPr>
          <w:sz w:val="27"/>
          <w:szCs w:val="27"/>
        </w:rPr>
        <w:t>.</w:t>
      </w:r>
    </w:p>
    <w:p w:rsidR="00AD0FD1" w:rsidRPr="00BD7960" w:rsidRDefault="00AD0FD1" w:rsidP="001043FF">
      <w:pPr>
        <w:pStyle w:val="a5"/>
        <w:numPr>
          <w:ilvl w:val="0"/>
          <w:numId w:val="1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 w:rsidRPr="001460A0">
        <w:rPr>
          <w:sz w:val="27"/>
          <w:szCs w:val="27"/>
        </w:rPr>
        <w:t xml:space="preserve">Оплата осуществляется </w:t>
      </w:r>
      <w:r w:rsidR="0031272F" w:rsidRPr="0031272F">
        <w:rPr>
          <w:sz w:val="27"/>
          <w:szCs w:val="27"/>
        </w:rPr>
        <w:t xml:space="preserve">ежемесячно </w:t>
      </w:r>
      <w:r w:rsidR="001043FF" w:rsidRPr="001043FF">
        <w:rPr>
          <w:sz w:val="27"/>
          <w:szCs w:val="27"/>
        </w:rPr>
        <w:t>в течение 7 (семи) рабочих дней</w:t>
      </w:r>
      <w:r w:rsidR="0031272F" w:rsidRPr="0031272F">
        <w:rPr>
          <w:sz w:val="27"/>
          <w:szCs w:val="27"/>
        </w:rPr>
        <w:t xml:space="preserve"> после подписа</w:t>
      </w:r>
      <w:r w:rsidR="0031272F">
        <w:rPr>
          <w:sz w:val="27"/>
          <w:szCs w:val="27"/>
        </w:rPr>
        <w:t>ния с</w:t>
      </w:r>
      <w:r w:rsidR="0031272F" w:rsidRPr="0031272F">
        <w:rPr>
          <w:sz w:val="27"/>
          <w:szCs w:val="27"/>
        </w:rPr>
        <w:t>торонами акта сдачи - приемки оказанных услуг</w:t>
      </w:r>
      <w:r w:rsidRPr="00BD7960">
        <w:rPr>
          <w:sz w:val="27"/>
          <w:szCs w:val="27"/>
        </w:rPr>
        <w:t>.</w:t>
      </w:r>
    </w:p>
    <w:p w:rsidR="00AD0FD1" w:rsidRPr="006B65CE" w:rsidRDefault="00AD0FD1" w:rsidP="0031272F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B65CE">
        <w:rPr>
          <w:sz w:val="27"/>
          <w:szCs w:val="27"/>
        </w:rPr>
        <w:t xml:space="preserve">Начальная (предельная) цена составляет: </w:t>
      </w:r>
      <w:r w:rsidR="0031272F">
        <w:rPr>
          <w:sz w:val="27"/>
          <w:szCs w:val="27"/>
        </w:rPr>
        <w:t>1</w:t>
      </w:r>
      <w:r w:rsidR="001043FF">
        <w:rPr>
          <w:sz w:val="27"/>
          <w:szCs w:val="27"/>
        </w:rPr>
        <w:t> 386 593</w:t>
      </w:r>
      <w:r w:rsidRPr="006B65CE">
        <w:rPr>
          <w:sz w:val="27"/>
          <w:szCs w:val="27"/>
        </w:rPr>
        <w:t>,</w:t>
      </w:r>
      <w:r w:rsidR="001043FF">
        <w:rPr>
          <w:sz w:val="27"/>
          <w:szCs w:val="27"/>
        </w:rPr>
        <w:t>41</w:t>
      </w:r>
      <w:r w:rsidRPr="006B65CE">
        <w:rPr>
          <w:sz w:val="27"/>
          <w:szCs w:val="27"/>
        </w:rPr>
        <w:t xml:space="preserve"> руб. </w:t>
      </w:r>
      <w:r>
        <w:rPr>
          <w:sz w:val="27"/>
          <w:szCs w:val="27"/>
        </w:rPr>
        <w:t>с</w:t>
      </w:r>
      <w:r w:rsidRPr="006B65CE">
        <w:rPr>
          <w:sz w:val="27"/>
          <w:szCs w:val="27"/>
        </w:rPr>
        <w:t xml:space="preserve"> НДС</w:t>
      </w:r>
      <w:r w:rsidR="001043FF">
        <w:rPr>
          <w:sz w:val="27"/>
          <w:szCs w:val="27"/>
        </w:rPr>
        <w:t xml:space="preserve"> (1 155 494,51 руб. без НДС)</w:t>
      </w:r>
      <w:r w:rsidRPr="006B65CE">
        <w:rPr>
          <w:sz w:val="27"/>
          <w:szCs w:val="27"/>
        </w:rPr>
        <w:t>.</w:t>
      </w:r>
      <w:r w:rsidR="0031272F">
        <w:rPr>
          <w:sz w:val="27"/>
          <w:szCs w:val="27"/>
        </w:rPr>
        <w:t xml:space="preserve"> </w:t>
      </w:r>
      <w:r w:rsidR="0031272F" w:rsidRPr="0031272F">
        <w:rPr>
          <w:sz w:val="27"/>
          <w:szCs w:val="27"/>
        </w:rPr>
        <w:t>Цена предложения участника должна быть идентичной указанной в закупочной документации</w:t>
      </w:r>
    </w:p>
    <w:p w:rsidR="00AD0FD1" w:rsidRPr="00D459D8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B7F72">
        <w:rPr>
          <w:sz w:val="27"/>
          <w:szCs w:val="27"/>
        </w:rPr>
        <w:t xml:space="preserve">Предложение </w:t>
      </w:r>
      <w:r w:rsidRPr="00D459D8">
        <w:rPr>
          <w:sz w:val="27"/>
          <w:szCs w:val="27"/>
        </w:rPr>
        <w:t xml:space="preserve">подается в электронном виде через ЭТП в соответствии с инструкциями и Регламентом ЭТП </w:t>
      </w:r>
      <w:r w:rsidRPr="00F10912">
        <w:rPr>
          <w:sz w:val="27"/>
          <w:szCs w:val="27"/>
          <w:highlight w:val="yellow"/>
        </w:rPr>
        <w:t>до 1</w:t>
      </w:r>
      <w:r w:rsidR="001043FF">
        <w:rPr>
          <w:sz w:val="27"/>
          <w:szCs w:val="27"/>
          <w:highlight w:val="yellow"/>
        </w:rPr>
        <w:t>0</w:t>
      </w:r>
      <w:r w:rsidRPr="00F10912">
        <w:rPr>
          <w:sz w:val="27"/>
          <w:szCs w:val="27"/>
          <w:highlight w:val="yellow"/>
        </w:rPr>
        <w:t xml:space="preserve">:00 </w:t>
      </w:r>
      <w:proofErr w:type="gramStart"/>
      <w:r w:rsidRPr="00F10912">
        <w:rPr>
          <w:sz w:val="27"/>
          <w:szCs w:val="27"/>
          <w:highlight w:val="yellow"/>
        </w:rPr>
        <w:t>мск</w:t>
      </w:r>
      <w:proofErr w:type="gramEnd"/>
      <w:r w:rsidRPr="00F10912">
        <w:rPr>
          <w:sz w:val="27"/>
          <w:szCs w:val="27"/>
          <w:highlight w:val="yellow"/>
        </w:rPr>
        <w:t xml:space="preserve"> </w:t>
      </w:r>
      <w:r w:rsidR="002F6203">
        <w:rPr>
          <w:sz w:val="27"/>
          <w:szCs w:val="27"/>
          <w:highlight w:val="yellow"/>
        </w:rPr>
        <w:t>29</w:t>
      </w:r>
      <w:r w:rsidRPr="00F10912">
        <w:rPr>
          <w:sz w:val="27"/>
          <w:szCs w:val="27"/>
          <w:highlight w:val="yellow"/>
        </w:rPr>
        <w:t>.</w:t>
      </w:r>
      <w:r w:rsidR="00544C79">
        <w:rPr>
          <w:sz w:val="27"/>
          <w:szCs w:val="27"/>
          <w:highlight w:val="yellow"/>
        </w:rPr>
        <w:t>0</w:t>
      </w:r>
      <w:r w:rsidR="002F6203">
        <w:rPr>
          <w:sz w:val="27"/>
          <w:szCs w:val="27"/>
          <w:highlight w:val="yellow"/>
        </w:rPr>
        <w:t>8</w:t>
      </w:r>
      <w:bookmarkStart w:id="0" w:name="_GoBack"/>
      <w:bookmarkEnd w:id="0"/>
      <w:r w:rsidRPr="00F10912">
        <w:rPr>
          <w:sz w:val="27"/>
          <w:szCs w:val="27"/>
          <w:highlight w:val="yellow"/>
        </w:rPr>
        <w:t>.20</w:t>
      </w:r>
      <w:r w:rsidR="008F013B">
        <w:rPr>
          <w:sz w:val="27"/>
          <w:szCs w:val="27"/>
        </w:rPr>
        <w:t>2</w:t>
      </w:r>
      <w:r w:rsidR="001043FF">
        <w:rPr>
          <w:sz w:val="27"/>
          <w:szCs w:val="27"/>
        </w:rPr>
        <w:t>2</w:t>
      </w:r>
      <w:r w:rsidRPr="00D459D8">
        <w:rPr>
          <w:sz w:val="27"/>
          <w:szCs w:val="27"/>
        </w:rPr>
        <w:t>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31272F">
        <w:rPr>
          <w:sz w:val="27"/>
          <w:szCs w:val="27"/>
        </w:rPr>
        <w:t>К</w:t>
      </w:r>
      <w:r w:rsidRPr="002D459E">
        <w:rPr>
          <w:sz w:val="27"/>
          <w:szCs w:val="27"/>
        </w:rPr>
        <w:t xml:space="preserve"> проводится на ЭТП в соответствии с регламентом и инструкциями ЭТП. Сроки подведения итогов указаны на ЭТП и могут быть изменены по решению Закупочной комиссии.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lastRenderedPageBreak/>
        <w:t>Поставщик</w:t>
      </w:r>
      <w:r w:rsidRPr="002D459E">
        <w:rPr>
          <w:sz w:val="27"/>
          <w:szCs w:val="27"/>
        </w:rPr>
        <w:t xml:space="preserve"> имеет право подать только одно предложение. В случае подачи </w:t>
      </w:r>
      <w:r>
        <w:rPr>
          <w:sz w:val="27"/>
          <w:szCs w:val="27"/>
        </w:rPr>
        <w:t>и</w:t>
      </w:r>
      <w:r w:rsidRPr="001B19AB">
        <w:rPr>
          <w:sz w:val="27"/>
          <w:szCs w:val="27"/>
        </w:rPr>
        <w:t>сполнител</w:t>
      </w:r>
      <w:r>
        <w:rPr>
          <w:sz w:val="27"/>
          <w:szCs w:val="27"/>
        </w:rPr>
        <w:t>ем</w:t>
      </w:r>
      <w:r w:rsidRPr="001B19AB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нескольких предложений все они будут отклонены без рассмотрения по существу.</w:t>
      </w:r>
    </w:p>
    <w:p w:rsidR="00AD0FD1" w:rsidRPr="0058571E" w:rsidRDefault="00AD0FD1" w:rsidP="00AD0FD1">
      <w:pPr>
        <w:pStyle w:val="a5"/>
        <w:numPr>
          <w:ilvl w:val="0"/>
          <w:numId w:val="1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58571E">
        <w:rPr>
          <w:sz w:val="27"/>
          <w:szCs w:val="27"/>
        </w:rPr>
        <w:t>Предложение должно быть подано на русском языке согласно Приложению 1. Допускается включение дополнительных пунктов, необходимых для более детального пояснения условий или пунктов предложения. Все цены должны быть выражены в российских рублях.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Все цены в заявке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>
        <w:rPr>
          <w:sz w:val="27"/>
          <w:szCs w:val="27"/>
        </w:rPr>
        <w:t>и</w:t>
      </w:r>
      <w:r w:rsidRPr="001B19AB">
        <w:rPr>
          <w:sz w:val="27"/>
          <w:szCs w:val="27"/>
        </w:rPr>
        <w:t>сполнител</w:t>
      </w:r>
      <w:r>
        <w:rPr>
          <w:sz w:val="27"/>
          <w:szCs w:val="27"/>
        </w:rPr>
        <w:t>ем</w:t>
      </w:r>
      <w:r w:rsidRPr="002D459E">
        <w:rPr>
          <w:sz w:val="27"/>
          <w:szCs w:val="27"/>
        </w:rPr>
        <w:t>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По результатам проведения данного З</w:t>
      </w:r>
      <w:r w:rsidR="0031272F">
        <w:rPr>
          <w:sz w:val="27"/>
          <w:szCs w:val="27"/>
        </w:rPr>
        <w:t>К</w:t>
      </w:r>
      <w:r w:rsidRPr="002D459E">
        <w:rPr>
          <w:sz w:val="27"/>
          <w:szCs w:val="27"/>
        </w:rPr>
        <w:t xml:space="preserve"> с победителем будет заключен договор, по прилагаемой форме (Приложение 3). 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Срок действия предложения (оферты) должен быть не менее 90 (девяносто) дней со дня, следующего за днем окончания </w:t>
      </w:r>
      <w:r>
        <w:rPr>
          <w:sz w:val="27"/>
          <w:szCs w:val="27"/>
        </w:rPr>
        <w:t>срока приема предложений (п. 8)</w:t>
      </w:r>
      <w:r w:rsidRPr="002D459E">
        <w:rPr>
          <w:sz w:val="27"/>
          <w:szCs w:val="27"/>
        </w:rPr>
        <w:t>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>
        <w:rPr>
          <w:sz w:val="27"/>
          <w:szCs w:val="27"/>
        </w:rPr>
        <w:t>товара</w:t>
      </w:r>
      <w:r w:rsidRPr="002D459E">
        <w:rPr>
          <w:sz w:val="27"/>
          <w:szCs w:val="27"/>
        </w:rPr>
        <w:t>, указанного в техническом задании.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</w:t>
      </w:r>
      <w:r w:rsidRPr="00301490">
        <w:rPr>
          <w:sz w:val="27"/>
          <w:szCs w:val="27"/>
        </w:rPr>
        <w:t xml:space="preserve">частник </w:t>
      </w:r>
      <w:r w:rsidRPr="002D459E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AD0FD1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</w:t>
      </w:r>
      <w:r w:rsidRPr="00301490">
        <w:rPr>
          <w:sz w:val="27"/>
          <w:szCs w:val="27"/>
        </w:rPr>
        <w:t xml:space="preserve">частник </w:t>
      </w:r>
      <w:r w:rsidRPr="002D459E">
        <w:rPr>
          <w:sz w:val="27"/>
          <w:szCs w:val="27"/>
        </w:rPr>
        <w:t xml:space="preserve">не должен числиться в Реестре недобросовестных </w:t>
      </w:r>
      <w:r>
        <w:rPr>
          <w:sz w:val="27"/>
          <w:szCs w:val="27"/>
        </w:rPr>
        <w:t>и</w:t>
      </w:r>
      <w:r w:rsidRPr="001B19AB">
        <w:rPr>
          <w:sz w:val="27"/>
          <w:szCs w:val="27"/>
        </w:rPr>
        <w:t>сполнител</w:t>
      </w:r>
      <w:r>
        <w:rPr>
          <w:sz w:val="27"/>
          <w:szCs w:val="27"/>
        </w:rPr>
        <w:t>ей</w:t>
      </w:r>
      <w:r w:rsidRPr="002D459E">
        <w:rPr>
          <w:sz w:val="27"/>
          <w:szCs w:val="27"/>
        </w:rPr>
        <w:t>, который ведется в соответствии с положениями Федерального закона от 18.07.2011 № 223-ФЗ «О закупках товаров, работ, услуг отдельными видами юридических лиц».</w:t>
      </w:r>
    </w:p>
    <w:p w:rsidR="00AD0FD1" w:rsidRPr="002D459E" w:rsidRDefault="00AD0FD1" w:rsidP="0031272F">
      <w:pPr>
        <w:pStyle w:val="a5"/>
        <w:numPr>
          <w:ilvl w:val="0"/>
          <w:numId w:val="1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Единственным критерием для определения победителя является </w:t>
      </w:r>
      <w:r w:rsidRPr="008B65DC">
        <w:rPr>
          <w:sz w:val="27"/>
          <w:szCs w:val="27"/>
        </w:rPr>
        <w:t xml:space="preserve">наименьшая </w:t>
      </w:r>
      <w:r w:rsidR="0031272F" w:rsidRPr="0031272F">
        <w:rPr>
          <w:sz w:val="27"/>
          <w:szCs w:val="27"/>
        </w:rPr>
        <w:t xml:space="preserve">суммарная стоимость единичных расценок </w:t>
      </w:r>
      <w:proofErr w:type="gramStart"/>
      <w:r w:rsidR="0031272F" w:rsidRPr="0031272F">
        <w:rPr>
          <w:sz w:val="27"/>
          <w:szCs w:val="27"/>
        </w:rPr>
        <w:t xml:space="preserve">согласно </w:t>
      </w:r>
      <w:r w:rsidR="0031272F">
        <w:rPr>
          <w:sz w:val="27"/>
          <w:szCs w:val="27"/>
        </w:rPr>
        <w:t>таблицы</w:t>
      </w:r>
      <w:proofErr w:type="gramEnd"/>
      <w:r w:rsidR="0031272F">
        <w:rPr>
          <w:sz w:val="27"/>
          <w:szCs w:val="27"/>
        </w:rPr>
        <w:t xml:space="preserve"> расценок (приложение 1 к договору)</w:t>
      </w:r>
      <w:r w:rsidR="0031272F" w:rsidRPr="0031272F">
        <w:rPr>
          <w:sz w:val="27"/>
          <w:szCs w:val="27"/>
        </w:rPr>
        <w:t xml:space="preserve"> при условии соответствия самого предложения условиям настоящего запроса </w:t>
      </w:r>
      <w:r w:rsidR="0031272F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>. 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Поставщик</w:t>
      </w:r>
      <w:r w:rsidRPr="002D459E">
        <w:rPr>
          <w:sz w:val="27"/>
          <w:szCs w:val="27"/>
        </w:rPr>
        <w:t xml:space="preserve"> 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З</w:t>
      </w:r>
      <w:r w:rsidR="0031272F">
        <w:rPr>
          <w:sz w:val="27"/>
          <w:szCs w:val="27"/>
        </w:rPr>
        <w:t>К</w:t>
      </w:r>
      <w:r w:rsidRPr="002D459E">
        <w:rPr>
          <w:sz w:val="27"/>
          <w:szCs w:val="27"/>
        </w:rPr>
        <w:t xml:space="preserve">. 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При проведении запроса </w:t>
      </w:r>
      <w:r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 Закупочная комиссия вправе в соответствии с нормами, установленными Положением о порядке проведения закупок товаров, работ, услуг для нужд АО «НЭСК» (Положение о закупке) (протокол заседания Совета Директоров от 16.10.2018 №5) принять решение о проведении процедуры понижения цены – переторжки.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bookmarkStart w:id="1" w:name="_Ref861201"/>
      <w:r w:rsidRPr="002D459E">
        <w:rPr>
          <w:sz w:val="27"/>
          <w:szCs w:val="27"/>
        </w:rPr>
        <w:t>В составе заявки необходимо представить следующий пакет документов:</w:t>
      </w:r>
      <w:bookmarkEnd w:id="1"/>
    </w:p>
    <w:p w:rsidR="00AD0FD1" w:rsidRPr="00AD0FD1" w:rsidRDefault="00AD0FD1" w:rsidP="00AD0FD1">
      <w:pPr>
        <w:numPr>
          <w:ilvl w:val="1"/>
          <w:numId w:val="1"/>
        </w:numPr>
        <w:tabs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Заявку участника З</w:t>
      </w:r>
      <w:r w:rsidR="001B6489">
        <w:rPr>
          <w:rFonts w:ascii="Times New Roman" w:hAnsi="Times New Roman" w:cs="Times New Roman"/>
          <w:sz w:val="27"/>
          <w:szCs w:val="27"/>
        </w:rPr>
        <w:t>К</w:t>
      </w:r>
      <w:r w:rsidRPr="00AD0FD1">
        <w:rPr>
          <w:rFonts w:ascii="Times New Roman" w:hAnsi="Times New Roman" w:cs="Times New Roman"/>
          <w:sz w:val="27"/>
          <w:szCs w:val="27"/>
        </w:rPr>
        <w:t xml:space="preserve"> по форме (Приложение 1);</w:t>
      </w:r>
    </w:p>
    <w:p w:rsidR="00AD0FD1" w:rsidRPr="00AD0FD1" w:rsidRDefault="00AD0FD1" w:rsidP="00AD0FD1">
      <w:pPr>
        <w:numPr>
          <w:ilvl w:val="1"/>
          <w:numId w:val="1"/>
        </w:numPr>
        <w:tabs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Заверенные исполнителем копии учредительных документов;</w:t>
      </w:r>
    </w:p>
    <w:p w:rsidR="00AD0FD1" w:rsidRPr="00AD0FD1" w:rsidRDefault="00AD0FD1" w:rsidP="00AD0FD1">
      <w:pPr>
        <w:numPr>
          <w:ilvl w:val="1"/>
          <w:numId w:val="1"/>
        </w:numPr>
        <w:tabs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Заверенную исполнителем копию свидетельства о постановке на учет в налоговом органе;</w:t>
      </w:r>
    </w:p>
    <w:p w:rsidR="00AD0FD1" w:rsidRPr="00AD0FD1" w:rsidRDefault="00AD0FD1" w:rsidP="00AD0FD1">
      <w:pPr>
        <w:numPr>
          <w:ilvl w:val="1"/>
          <w:numId w:val="1"/>
        </w:numPr>
        <w:tabs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lastRenderedPageBreak/>
        <w:t>Заверенную исполнителем копию свидетельства о регистрации исполнителя 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предпринимателя после 01.01.2017 - заверенную копию Листа записи Единого государственного реестра индивидуальных предпринимателей;</w:t>
      </w:r>
    </w:p>
    <w:p w:rsidR="00AD0FD1" w:rsidRPr="00AD0FD1" w:rsidRDefault="00AD0FD1" w:rsidP="00AD0FD1">
      <w:pPr>
        <w:numPr>
          <w:ilvl w:val="1"/>
          <w:numId w:val="1"/>
        </w:numPr>
        <w:tabs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Выписку из единого реестра юридических лиц, полученную не ранее, чем за месяц до публикации настоящего извещения, оригинал, заверенную исполнителем копию или в форме электронного pdf-документа, подписанного усиленной квалифицированной электронной подписью налогового органа;</w:t>
      </w:r>
    </w:p>
    <w:p w:rsidR="00AD0FD1" w:rsidRPr="00AD0FD1" w:rsidRDefault="00AD0FD1" w:rsidP="00AD0FD1">
      <w:pPr>
        <w:numPr>
          <w:ilvl w:val="1"/>
          <w:numId w:val="1"/>
        </w:numPr>
        <w:tabs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Анкету участника ЗЦ по форме (Приложение 4);</w:t>
      </w:r>
    </w:p>
    <w:p w:rsidR="00AD0FD1" w:rsidRDefault="00AD0FD1" w:rsidP="00AD0FD1">
      <w:pPr>
        <w:numPr>
          <w:ilvl w:val="1"/>
          <w:numId w:val="1"/>
        </w:numPr>
        <w:tabs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документации форме (Приложение 5);</w:t>
      </w:r>
    </w:p>
    <w:p w:rsidR="00AD0FD1" w:rsidRPr="00AD0FD1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AD0FD1">
        <w:rPr>
          <w:sz w:val="27"/>
          <w:szCs w:val="27"/>
        </w:rPr>
        <w:t xml:space="preserve">Организатор вправе отклонить предложение участника, в случае не предоставления документов, указанных в п. </w:t>
      </w:r>
      <w:r w:rsidR="001B6489">
        <w:rPr>
          <w:sz w:val="27"/>
          <w:szCs w:val="27"/>
        </w:rPr>
        <w:t>2</w:t>
      </w:r>
      <w:r w:rsidR="001043FF">
        <w:rPr>
          <w:sz w:val="27"/>
          <w:szCs w:val="27"/>
        </w:rPr>
        <w:t>1</w:t>
      </w:r>
      <w:r w:rsidRPr="00AD0FD1">
        <w:rPr>
          <w:sz w:val="27"/>
          <w:szCs w:val="27"/>
        </w:rPr>
        <w:t xml:space="preserve"> настоящего извещения.</w:t>
      </w:r>
    </w:p>
    <w:p w:rsidR="00AD0FD1" w:rsidRPr="00AD0FD1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AD0FD1">
        <w:rPr>
          <w:sz w:val="27"/>
          <w:szCs w:val="27"/>
        </w:rPr>
        <w:t>В случае если подавшие предложения исполнителем удовлетворяют любому из следующих условий:</w:t>
      </w:r>
    </w:p>
    <w:p w:rsidR="00AD0FD1" w:rsidRPr="002D459E" w:rsidRDefault="00AD0FD1" w:rsidP="00AD0FD1">
      <w:pPr>
        <w:pStyle w:val="a6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AD0FD1">
        <w:rPr>
          <w:sz w:val="27"/>
          <w:szCs w:val="27"/>
        </w:rPr>
        <w:t>-</w:t>
      </w:r>
      <w:r w:rsidRPr="00AD0FD1">
        <w:rPr>
          <w:sz w:val="27"/>
          <w:szCs w:val="27"/>
        </w:rPr>
        <w:tab/>
      </w:r>
      <w:r w:rsidRPr="00AD0FD1">
        <w:rPr>
          <w:sz w:val="27"/>
          <w:szCs w:val="27"/>
          <w:lang w:val="ru-RU"/>
        </w:rPr>
        <w:t>в</w:t>
      </w:r>
      <w:r w:rsidRPr="00AD0FD1">
        <w:rPr>
          <w:sz w:val="27"/>
          <w:szCs w:val="27"/>
        </w:rPr>
        <w:t xml:space="preserve"> состав учредителей (акционеров) компаний входят одни и те же лица</w:t>
      </w:r>
      <w:r w:rsidRPr="002D459E">
        <w:rPr>
          <w:sz w:val="27"/>
          <w:szCs w:val="27"/>
        </w:rPr>
        <w:t xml:space="preserve"> (юридические либо физические), причем их совокупная доля в каждой из компаний превышает 50%;</w:t>
      </w:r>
    </w:p>
    <w:p w:rsidR="00AD0FD1" w:rsidRPr="002D459E" w:rsidRDefault="00AD0FD1" w:rsidP="00AD0FD1">
      <w:pPr>
        <w:pStyle w:val="a6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Pr="002D459E">
        <w:rPr>
          <w:sz w:val="27"/>
          <w:szCs w:val="27"/>
          <w:lang w:val="ru-RU"/>
        </w:rPr>
        <w:t>о</w:t>
      </w:r>
      <w:r w:rsidRPr="002D459E">
        <w:rPr>
          <w:sz w:val="27"/>
          <w:szCs w:val="27"/>
        </w:rPr>
        <w:t>дна из компаний владеет более чем 50% другой;</w:t>
      </w:r>
    </w:p>
    <w:p w:rsidR="00AD0FD1" w:rsidRPr="002D459E" w:rsidRDefault="00AD0FD1" w:rsidP="00AD0FD1">
      <w:pPr>
        <w:pStyle w:val="a6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Pr="002D459E">
        <w:rPr>
          <w:sz w:val="27"/>
          <w:szCs w:val="27"/>
          <w:lang w:val="ru-RU"/>
        </w:rPr>
        <w:t>исполнительный</w:t>
      </w:r>
      <w:r w:rsidRPr="002D459E">
        <w:rPr>
          <w:sz w:val="27"/>
          <w:szCs w:val="27"/>
        </w:rPr>
        <w:t xml:space="preserve"> орган один и тот же, </w:t>
      </w:r>
    </w:p>
    <w:p w:rsidR="00AD0FD1" w:rsidRPr="002D459E" w:rsidRDefault="00AD0FD1" w:rsidP="00AD0FD1">
      <w:pPr>
        <w:pStyle w:val="a5"/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Если хотя бы по одному требованию предложение участника не удовлетворяет условиям запроса </w:t>
      </w:r>
      <w:r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, оно может быть отклонено. 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закупки вправе потребовать у участника запроса </w:t>
      </w:r>
      <w:r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AD0FD1" w:rsidRPr="002B7F72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B7F72">
        <w:rPr>
          <w:sz w:val="27"/>
          <w:szCs w:val="27"/>
        </w:rPr>
        <w:t xml:space="preserve">Предполагается, что подведение итогов ЗЦ и подписание протокола по оценке заявок и выбору победителя будет осуществлено </w:t>
      </w:r>
      <w:r w:rsidRPr="00F10912">
        <w:rPr>
          <w:sz w:val="27"/>
          <w:szCs w:val="27"/>
          <w:highlight w:val="yellow"/>
        </w:rPr>
        <w:t xml:space="preserve">с </w:t>
      </w:r>
      <w:r w:rsidR="002F6203">
        <w:rPr>
          <w:sz w:val="27"/>
          <w:szCs w:val="27"/>
          <w:highlight w:val="yellow"/>
        </w:rPr>
        <w:t>29</w:t>
      </w:r>
      <w:r w:rsidRPr="00F10912">
        <w:rPr>
          <w:sz w:val="27"/>
          <w:szCs w:val="27"/>
          <w:highlight w:val="yellow"/>
        </w:rPr>
        <w:t>.</w:t>
      </w:r>
      <w:r w:rsidR="00544C79">
        <w:rPr>
          <w:sz w:val="27"/>
          <w:szCs w:val="27"/>
          <w:highlight w:val="yellow"/>
        </w:rPr>
        <w:t>0</w:t>
      </w:r>
      <w:r w:rsidR="002F6203">
        <w:rPr>
          <w:sz w:val="27"/>
          <w:szCs w:val="27"/>
          <w:highlight w:val="yellow"/>
        </w:rPr>
        <w:t>8</w:t>
      </w:r>
      <w:r w:rsidRPr="00F10912">
        <w:rPr>
          <w:sz w:val="27"/>
          <w:szCs w:val="27"/>
          <w:highlight w:val="yellow"/>
        </w:rPr>
        <w:t>.20</w:t>
      </w:r>
      <w:r w:rsidR="008F013B">
        <w:rPr>
          <w:sz w:val="27"/>
          <w:szCs w:val="27"/>
          <w:highlight w:val="yellow"/>
        </w:rPr>
        <w:t>2</w:t>
      </w:r>
      <w:r w:rsidR="001043FF">
        <w:rPr>
          <w:sz w:val="27"/>
          <w:szCs w:val="27"/>
          <w:highlight w:val="yellow"/>
        </w:rPr>
        <w:t>2</w:t>
      </w:r>
      <w:r w:rsidRPr="00F10912">
        <w:rPr>
          <w:sz w:val="27"/>
          <w:szCs w:val="27"/>
          <w:highlight w:val="yellow"/>
        </w:rPr>
        <w:t xml:space="preserve">г. по </w:t>
      </w:r>
      <w:r w:rsidR="002F6203">
        <w:rPr>
          <w:sz w:val="27"/>
          <w:szCs w:val="27"/>
          <w:highlight w:val="yellow"/>
        </w:rPr>
        <w:lastRenderedPageBreak/>
        <w:t>02</w:t>
      </w:r>
      <w:r w:rsidRPr="00F10912">
        <w:rPr>
          <w:sz w:val="27"/>
          <w:szCs w:val="27"/>
          <w:highlight w:val="yellow"/>
        </w:rPr>
        <w:t>.</w:t>
      </w:r>
      <w:r w:rsidR="00C37666">
        <w:rPr>
          <w:sz w:val="27"/>
          <w:szCs w:val="27"/>
          <w:highlight w:val="yellow"/>
        </w:rPr>
        <w:t>0</w:t>
      </w:r>
      <w:r w:rsidR="002F6203">
        <w:rPr>
          <w:sz w:val="27"/>
          <w:szCs w:val="27"/>
          <w:highlight w:val="yellow"/>
        </w:rPr>
        <w:t>9</w:t>
      </w:r>
      <w:r w:rsidRPr="00F10912">
        <w:rPr>
          <w:sz w:val="27"/>
          <w:szCs w:val="27"/>
          <w:highlight w:val="yellow"/>
        </w:rPr>
        <w:t>.20</w:t>
      </w:r>
      <w:r w:rsidR="00C37666">
        <w:rPr>
          <w:sz w:val="27"/>
          <w:szCs w:val="27"/>
          <w:highlight w:val="yellow"/>
        </w:rPr>
        <w:t>2</w:t>
      </w:r>
      <w:r w:rsidR="001043FF">
        <w:rPr>
          <w:sz w:val="27"/>
          <w:szCs w:val="27"/>
          <w:highlight w:val="yellow"/>
        </w:rPr>
        <w:t>2</w:t>
      </w:r>
      <w:r w:rsidRPr="00F10912">
        <w:rPr>
          <w:sz w:val="27"/>
          <w:szCs w:val="27"/>
          <w:highlight w:val="yellow"/>
        </w:rPr>
        <w:t>г</w:t>
      </w:r>
      <w:r w:rsidRPr="002B7F72">
        <w:rPr>
          <w:sz w:val="27"/>
          <w:szCs w:val="27"/>
        </w:rPr>
        <w:t xml:space="preserve">. Организатор запроса </w:t>
      </w:r>
      <w:r>
        <w:rPr>
          <w:sz w:val="27"/>
          <w:szCs w:val="27"/>
        </w:rPr>
        <w:t>котировок</w:t>
      </w:r>
      <w:r w:rsidRPr="002B7F72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AD0FD1" w:rsidRDefault="00AD0FD1" w:rsidP="00AD0FD1">
      <w:pPr>
        <w:pStyle w:val="a5"/>
        <w:numPr>
          <w:ilvl w:val="0"/>
          <w:numId w:val="1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CF7399">
        <w:rPr>
          <w:sz w:val="27"/>
          <w:szCs w:val="27"/>
        </w:rPr>
        <w:t xml:space="preserve">Договор между Заказчиком и победителем заключается не ранее чем через </w:t>
      </w:r>
      <w:r>
        <w:rPr>
          <w:sz w:val="27"/>
          <w:szCs w:val="27"/>
        </w:rPr>
        <w:t>10</w:t>
      </w:r>
      <w:r w:rsidRPr="00CF7399">
        <w:rPr>
          <w:sz w:val="27"/>
          <w:szCs w:val="27"/>
        </w:rPr>
        <w:t xml:space="preserve"> дней с даты размещения в ЕИС итогового протокола. Срок для подписания договора с участником закупки, выбранным в качестве победителя, должен составлять не более 20 дней с даты размещения в ЕИС итогового протокола. В случае не подписания договора участником закупки в указанный срок, то Предложение такого участника будет отклонено. Участник, занявший в итоговой ранжировке второе место, сможет претендовать на победу</w:t>
      </w:r>
      <w:r w:rsidRPr="002D459E">
        <w:rPr>
          <w:sz w:val="27"/>
          <w:szCs w:val="27"/>
        </w:rPr>
        <w:t xml:space="preserve">. 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CF7399">
        <w:rPr>
          <w:sz w:val="27"/>
          <w:szCs w:val="27"/>
        </w:rPr>
        <w:t>Организатор имеет право отказаться от всех полученных предложений по любой причине или прекратить процедуру запроса котировок до момента окончания приема заявок, не неся при этом никакой ответственности перед Участниками</w:t>
      </w:r>
      <w:r w:rsidRPr="008B65DC">
        <w:rPr>
          <w:sz w:val="27"/>
          <w:szCs w:val="27"/>
        </w:rPr>
        <w:t>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В процессе подготовки предложения Участники вправе обратиться к Организатору З</w:t>
      </w:r>
      <w:r>
        <w:rPr>
          <w:sz w:val="27"/>
          <w:szCs w:val="27"/>
        </w:rPr>
        <w:t>Ц</w:t>
      </w:r>
      <w:r w:rsidRPr="002D459E">
        <w:rPr>
          <w:sz w:val="27"/>
          <w:szCs w:val="27"/>
        </w:rPr>
        <w:t xml:space="preserve"> за разъяснениями настоящей закупочной документации.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Организатор З</w:t>
      </w:r>
      <w:r>
        <w:rPr>
          <w:sz w:val="27"/>
          <w:szCs w:val="27"/>
        </w:rPr>
        <w:t>Ц</w:t>
      </w:r>
      <w:r w:rsidRPr="002D459E">
        <w:rPr>
          <w:sz w:val="27"/>
          <w:szCs w:val="27"/>
        </w:rPr>
        <w:t xml:space="preserve"> обязуется в течение 3 рабочих дней с момента поступления запроса от Участника ответить на любой вопрос, который он получит не позднее, чем за 3 дня до истечения срока подачи предложений. 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Указанные на ЭТП сроки рассмотрения предложений, а также сроки подведения итогов являются ориентировочными, Организатор вправе, при необходимости, их изменить.</w:t>
      </w:r>
    </w:p>
    <w:p w:rsidR="00AD0FD1" w:rsidRPr="002D459E" w:rsidRDefault="00AD0FD1" w:rsidP="00AD0FD1">
      <w:pPr>
        <w:pStyle w:val="a5"/>
        <w:numPr>
          <w:ilvl w:val="0"/>
          <w:numId w:val="1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Контактные лица и исполнители:</w:t>
      </w:r>
    </w:p>
    <w:p w:rsidR="00AD0FD1" w:rsidRPr="00BD7960" w:rsidRDefault="00AD0FD1" w:rsidP="001043FF">
      <w:pPr>
        <w:pStyle w:val="a5"/>
        <w:numPr>
          <w:ilvl w:val="1"/>
          <w:numId w:val="1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BD7960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1043FF">
        <w:rPr>
          <w:sz w:val="27"/>
          <w:szCs w:val="27"/>
        </w:rPr>
        <w:t>ведущий инженер</w:t>
      </w:r>
      <w:r w:rsidR="001317F2">
        <w:rPr>
          <w:sz w:val="27"/>
          <w:szCs w:val="27"/>
        </w:rPr>
        <w:t xml:space="preserve"> отдела по работе с </w:t>
      </w:r>
      <w:r w:rsidR="001317F2" w:rsidRPr="001043FF">
        <w:rPr>
          <w:sz w:val="27"/>
          <w:szCs w:val="27"/>
        </w:rPr>
        <w:t>IT</w:t>
      </w:r>
      <w:r w:rsidR="001317F2">
        <w:rPr>
          <w:sz w:val="27"/>
          <w:szCs w:val="27"/>
        </w:rPr>
        <w:t>-активами</w:t>
      </w:r>
      <w:r>
        <w:rPr>
          <w:sz w:val="27"/>
          <w:szCs w:val="27"/>
        </w:rPr>
        <w:t xml:space="preserve"> </w:t>
      </w:r>
      <w:r w:rsidRPr="00F10912">
        <w:rPr>
          <w:sz w:val="27"/>
          <w:szCs w:val="27"/>
        </w:rPr>
        <w:t xml:space="preserve">АО "НЭСК" </w:t>
      </w:r>
      <w:r w:rsidR="001043FF" w:rsidRPr="001043FF">
        <w:rPr>
          <w:sz w:val="27"/>
          <w:szCs w:val="27"/>
        </w:rPr>
        <w:t>Гринева Елена Николаевна</w:t>
      </w:r>
      <w:r w:rsidRPr="00F10912">
        <w:rPr>
          <w:sz w:val="27"/>
          <w:szCs w:val="27"/>
        </w:rPr>
        <w:t>, телефон: 8-861-992-70-00 (90-</w:t>
      </w:r>
      <w:r w:rsidR="001043FF">
        <w:rPr>
          <w:sz w:val="27"/>
          <w:szCs w:val="27"/>
        </w:rPr>
        <w:t>80</w:t>
      </w:r>
      <w:r w:rsidRPr="00F10912">
        <w:rPr>
          <w:sz w:val="27"/>
          <w:szCs w:val="27"/>
        </w:rPr>
        <w:t>)</w:t>
      </w:r>
      <w:r w:rsidRPr="00BD7960">
        <w:rPr>
          <w:sz w:val="27"/>
          <w:szCs w:val="27"/>
        </w:rPr>
        <w:t>.</w:t>
      </w:r>
    </w:p>
    <w:p w:rsidR="00AD0FD1" w:rsidRPr="002D459E" w:rsidRDefault="00AD0FD1" w:rsidP="00AD0FD1">
      <w:pPr>
        <w:pStyle w:val="a5"/>
        <w:numPr>
          <w:ilvl w:val="1"/>
          <w:numId w:val="1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2D459E">
        <w:rPr>
          <w:sz w:val="27"/>
          <w:szCs w:val="27"/>
        </w:rPr>
        <w:t>Ответственный секретарь Закупочной комиссии: заместитель начальника отдела закупок АО «НЭСК» - Соболевская Майя Владимировна, телефон 8-861-992-76-10, 8-988-557-31-19.</w:t>
      </w:r>
    </w:p>
    <w:p w:rsidR="00AD0FD1" w:rsidRPr="00AD0FD1" w:rsidRDefault="00AD0FD1" w:rsidP="00AD0FD1">
      <w:pPr>
        <w:pStyle w:val="a5"/>
        <w:spacing w:before="0" w:line="240" w:lineRule="auto"/>
        <w:ind w:left="567"/>
        <w:rPr>
          <w:sz w:val="27"/>
          <w:szCs w:val="27"/>
        </w:rPr>
      </w:pPr>
    </w:p>
    <w:p w:rsidR="00AD0FD1" w:rsidRPr="00AD0FD1" w:rsidRDefault="00AD0FD1" w:rsidP="00AD0FD1">
      <w:pPr>
        <w:pStyle w:val="2"/>
        <w:shd w:val="clear" w:color="auto" w:fill="auto"/>
        <w:spacing w:before="0" w:line="240" w:lineRule="auto"/>
        <w:ind w:left="20" w:right="23" w:firstLine="0"/>
        <w:rPr>
          <w:rFonts w:ascii="Times New Roman" w:hAnsi="Times New Roman" w:cs="Times New Roman"/>
          <w:sz w:val="27"/>
          <w:szCs w:val="27"/>
        </w:rPr>
      </w:pPr>
      <w:r w:rsidRPr="00AD0FD1">
        <w:rPr>
          <w:rStyle w:val="10"/>
          <w:rFonts w:eastAsiaTheme="minorHAnsi"/>
          <w:sz w:val="27"/>
          <w:szCs w:val="27"/>
        </w:rPr>
        <w:t>Приложения</w:t>
      </w:r>
      <w:r w:rsidRPr="00AD0FD1">
        <w:rPr>
          <w:rFonts w:ascii="Times New Roman" w:hAnsi="Times New Roman" w:cs="Times New Roman"/>
          <w:sz w:val="27"/>
          <w:szCs w:val="27"/>
        </w:rPr>
        <w:t xml:space="preserve">: </w:t>
      </w:r>
    </w:p>
    <w:p w:rsidR="00AD0FD1" w:rsidRPr="00AD0FD1" w:rsidRDefault="00AD0FD1" w:rsidP="00AD0FD1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 xml:space="preserve">Приложение 1 - Заявка на запрос котировок на </w:t>
      </w:r>
      <w:r w:rsidR="001B6489">
        <w:rPr>
          <w:rFonts w:ascii="Times New Roman" w:hAnsi="Times New Roman" w:cs="Times New Roman"/>
          <w:sz w:val="27"/>
          <w:szCs w:val="27"/>
        </w:rPr>
        <w:t>1</w:t>
      </w:r>
      <w:r w:rsidRPr="00AD0FD1">
        <w:rPr>
          <w:rFonts w:ascii="Times New Roman" w:hAnsi="Times New Roman" w:cs="Times New Roman"/>
          <w:sz w:val="27"/>
          <w:szCs w:val="27"/>
        </w:rPr>
        <w:t xml:space="preserve"> л.</w:t>
      </w:r>
    </w:p>
    <w:p w:rsidR="00AD0FD1" w:rsidRPr="00AD0FD1" w:rsidRDefault="00AD0FD1" w:rsidP="00AD0FD1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Приложе</w:t>
      </w:r>
      <w:r w:rsidR="008F013B">
        <w:rPr>
          <w:rFonts w:ascii="Times New Roman" w:hAnsi="Times New Roman" w:cs="Times New Roman"/>
          <w:sz w:val="27"/>
          <w:szCs w:val="27"/>
        </w:rPr>
        <w:t>ние 2 - Техническое задание на 4</w:t>
      </w:r>
      <w:r w:rsidR="001043FF">
        <w:rPr>
          <w:rFonts w:ascii="Times New Roman" w:hAnsi="Times New Roman" w:cs="Times New Roman"/>
          <w:sz w:val="27"/>
          <w:szCs w:val="27"/>
        </w:rPr>
        <w:t>3</w:t>
      </w:r>
      <w:r w:rsidRPr="00AD0FD1">
        <w:rPr>
          <w:rFonts w:ascii="Times New Roman" w:hAnsi="Times New Roman" w:cs="Times New Roman"/>
          <w:sz w:val="27"/>
          <w:szCs w:val="27"/>
        </w:rPr>
        <w:t xml:space="preserve"> л.</w:t>
      </w:r>
    </w:p>
    <w:p w:rsidR="00AD0FD1" w:rsidRPr="00AD0FD1" w:rsidRDefault="00AD0FD1" w:rsidP="00AD0FD1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При</w:t>
      </w:r>
      <w:r w:rsidR="001B6489">
        <w:rPr>
          <w:rFonts w:ascii="Times New Roman" w:hAnsi="Times New Roman" w:cs="Times New Roman"/>
          <w:sz w:val="27"/>
          <w:szCs w:val="27"/>
        </w:rPr>
        <w:t>ложение 3 - Проект договора на 42</w:t>
      </w:r>
      <w:r w:rsidRPr="00AD0FD1">
        <w:rPr>
          <w:rFonts w:ascii="Times New Roman" w:hAnsi="Times New Roman" w:cs="Times New Roman"/>
          <w:sz w:val="27"/>
          <w:szCs w:val="27"/>
        </w:rPr>
        <w:t xml:space="preserve"> л. </w:t>
      </w:r>
    </w:p>
    <w:p w:rsidR="00AD0FD1" w:rsidRPr="00AD0FD1" w:rsidRDefault="00AD0FD1" w:rsidP="00AD0FD1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Приложение 4 - Анкета Участника на 1 л.</w:t>
      </w:r>
    </w:p>
    <w:p w:rsidR="00AD0FD1" w:rsidRPr="00AD0FD1" w:rsidRDefault="00AD0FD1" w:rsidP="00AD0FD1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AD0FD1">
        <w:rPr>
          <w:rFonts w:ascii="Times New Roman" w:hAnsi="Times New Roman" w:cs="Times New Roman"/>
          <w:sz w:val="27"/>
          <w:szCs w:val="27"/>
        </w:rPr>
        <w:t>Приложение 5 - Декларация на 1 л.</w:t>
      </w:r>
    </w:p>
    <w:p w:rsidR="00AD0FD1" w:rsidRPr="00AD0FD1" w:rsidRDefault="00AD0FD1" w:rsidP="00AD0FD1">
      <w:pPr>
        <w:pStyle w:val="2"/>
        <w:shd w:val="clear" w:color="auto" w:fill="auto"/>
        <w:spacing w:before="0" w:line="240" w:lineRule="auto"/>
        <w:ind w:left="360" w:right="23" w:firstLine="0"/>
        <w:jc w:val="left"/>
        <w:rPr>
          <w:rFonts w:ascii="Times New Roman" w:hAnsi="Times New Roman" w:cs="Times New Roman"/>
          <w:sz w:val="27"/>
          <w:szCs w:val="27"/>
        </w:rPr>
      </w:pPr>
    </w:p>
    <w:p w:rsidR="00AD0FD1" w:rsidRPr="00AD0FD1" w:rsidRDefault="00AD0FD1" w:rsidP="00AD0FD1">
      <w:pPr>
        <w:pStyle w:val="2"/>
        <w:shd w:val="clear" w:color="auto" w:fill="auto"/>
        <w:spacing w:before="0" w:line="240" w:lineRule="auto"/>
        <w:ind w:left="360" w:right="23" w:firstLine="0"/>
        <w:rPr>
          <w:rFonts w:ascii="Times New Roman" w:hAnsi="Times New Roman" w:cs="Times New Roman"/>
          <w:sz w:val="27"/>
          <w:szCs w:val="27"/>
        </w:rPr>
      </w:pPr>
    </w:p>
    <w:p w:rsidR="00AD0FD1" w:rsidRPr="00AD0FD1" w:rsidRDefault="008F013B" w:rsidP="00AD0FD1">
      <w:pPr>
        <w:pStyle w:val="2"/>
        <w:shd w:val="clear" w:color="auto" w:fill="auto"/>
        <w:spacing w:before="0" w:line="240" w:lineRule="auto"/>
        <w:ind w:right="23" w:firstLine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П</w:t>
      </w:r>
      <w:r w:rsidR="00AD0FD1" w:rsidRPr="00AD0FD1">
        <w:rPr>
          <w:rFonts w:ascii="Times New Roman" w:hAnsi="Times New Roman" w:cs="Times New Roman"/>
          <w:sz w:val="27"/>
          <w:szCs w:val="27"/>
        </w:rPr>
        <w:t>редседател</w:t>
      </w:r>
      <w:r>
        <w:rPr>
          <w:rFonts w:ascii="Times New Roman" w:hAnsi="Times New Roman" w:cs="Times New Roman"/>
          <w:sz w:val="27"/>
          <w:szCs w:val="27"/>
        </w:rPr>
        <w:t>ь</w:t>
      </w:r>
      <w:r w:rsidR="00AD0FD1" w:rsidRPr="00AD0FD1">
        <w:rPr>
          <w:rFonts w:ascii="Times New Roman" w:hAnsi="Times New Roman" w:cs="Times New Roman"/>
          <w:sz w:val="27"/>
          <w:szCs w:val="27"/>
        </w:rPr>
        <w:t xml:space="preserve"> закупочной комиссии –</w:t>
      </w:r>
    </w:p>
    <w:p w:rsidR="00AD0FD1" w:rsidRPr="00AD0FD1" w:rsidRDefault="00AD0FD1" w:rsidP="00AD0FD1">
      <w:pPr>
        <w:pStyle w:val="2"/>
        <w:shd w:val="clear" w:color="auto" w:fill="auto"/>
        <w:spacing w:before="0" w:line="240" w:lineRule="auto"/>
        <w:ind w:right="23" w:firstLine="0"/>
        <w:jc w:val="left"/>
        <w:rPr>
          <w:rFonts w:ascii="Times New Roman" w:hAnsi="Times New Roman" w:cs="Times New Roman"/>
        </w:rPr>
      </w:pPr>
      <w:r w:rsidRPr="00AD0FD1">
        <w:rPr>
          <w:rFonts w:ascii="Times New Roman" w:hAnsi="Times New Roman" w:cs="Times New Roman"/>
          <w:sz w:val="27"/>
          <w:szCs w:val="27"/>
        </w:rPr>
        <w:t xml:space="preserve">Директор по финансам АО «НЭСК»                                </w:t>
      </w:r>
      <w:r w:rsidRPr="00AD0FD1">
        <w:rPr>
          <w:rFonts w:ascii="Times New Roman" w:hAnsi="Times New Roman" w:cs="Times New Roman"/>
          <w:sz w:val="27"/>
          <w:szCs w:val="27"/>
        </w:rPr>
        <w:tab/>
      </w:r>
      <w:r w:rsidRPr="00AD0FD1">
        <w:rPr>
          <w:rFonts w:ascii="Times New Roman" w:hAnsi="Times New Roman" w:cs="Times New Roman"/>
          <w:sz w:val="27"/>
          <w:szCs w:val="27"/>
        </w:rPr>
        <w:tab/>
        <w:t xml:space="preserve"> Ф.И.Семенов</w:t>
      </w:r>
    </w:p>
    <w:p w:rsidR="00661E08" w:rsidRPr="00AD0FD1" w:rsidRDefault="00661E08" w:rsidP="00661E0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1E08" w:rsidRDefault="00661E08" w:rsidP="00661E0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661E08" w:rsidSect="00544C79">
      <w:pgSz w:w="11906" w:h="16838"/>
      <w:pgMar w:top="1134" w:right="707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3260"/>
        </w:tabs>
        <w:ind w:left="4678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1E08"/>
    <w:rsid w:val="001043FF"/>
    <w:rsid w:val="001317F2"/>
    <w:rsid w:val="001B6489"/>
    <w:rsid w:val="002E4BAE"/>
    <w:rsid w:val="002F6203"/>
    <w:rsid w:val="0031272F"/>
    <w:rsid w:val="00447E4B"/>
    <w:rsid w:val="004F1855"/>
    <w:rsid w:val="00540385"/>
    <w:rsid w:val="00544C79"/>
    <w:rsid w:val="005873D1"/>
    <w:rsid w:val="00661E08"/>
    <w:rsid w:val="006F2F0B"/>
    <w:rsid w:val="007847D9"/>
    <w:rsid w:val="007914A3"/>
    <w:rsid w:val="007A000C"/>
    <w:rsid w:val="008F013B"/>
    <w:rsid w:val="009C2262"/>
    <w:rsid w:val="00AD0FD1"/>
    <w:rsid w:val="00AD45D8"/>
    <w:rsid w:val="00B37654"/>
    <w:rsid w:val="00C2774E"/>
    <w:rsid w:val="00C37666"/>
    <w:rsid w:val="00CB6C8E"/>
    <w:rsid w:val="00DE52F9"/>
    <w:rsid w:val="00E011BF"/>
    <w:rsid w:val="00EF2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1E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1E08"/>
    <w:rPr>
      <w:rFonts w:ascii="Tahoma" w:hAnsi="Tahoma" w:cs="Tahoma"/>
      <w:sz w:val="16"/>
      <w:szCs w:val="16"/>
    </w:rPr>
  </w:style>
  <w:style w:type="paragraph" w:styleId="a5">
    <w:name w:val="List Number"/>
    <w:basedOn w:val="a"/>
    <w:uiPriority w:val="99"/>
    <w:rsid w:val="00AD0FD1"/>
    <w:pPr>
      <w:autoSpaceDE w:val="0"/>
      <w:autoSpaceDN w:val="0"/>
      <w:spacing w:before="60"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Подпункт"/>
    <w:basedOn w:val="a"/>
    <w:link w:val="1"/>
    <w:uiPriority w:val="99"/>
    <w:rsid w:val="00AD0FD1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1">
    <w:name w:val="Подпункт Знак1"/>
    <w:link w:val="a6"/>
    <w:uiPriority w:val="99"/>
    <w:locked/>
    <w:rsid w:val="00AD0FD1"/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a7">
    <w:name w:val="Основной текст_"/>
    <w:link w:val="2"/>
    <w:rsid w:val="00AD0FD1"/>
    <w:rPr>
      <w:shd w:val="clear" w:color="auto" w:fill="FFFFFF"/>
    </w:rPr>
  </w:style>
  <w:style w:type="character" w:customStyle="1" w:styleId="10">
    <w:name w:val="Основной текст1"/>
    <w:rsid w:val="00AD0FD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">
    <w:name w:val="Основной текст2"/>
    <w:basedOn w:val="a"/>
    <w:link w:val="a7"/>
    <w:rsid w:val="00AD0FD1"/>
    <w:pPr>
      <w:widowControl w:val="0"/>
      <w:shd w:val="clear" w:color="auto" w:fill="FFFFFF"/>
      <w:spacing w:before="480" w:after="0" w:line="274" w:lineRule="exact"/>
      <w:ind w:hanging="280"/>
      <w:jc w:val="both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1E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1E08"/>
    <w:rPr>
      <w:rFonts w:ascii="Tahoma" w:hAnsi="Tahoma" w:cs="Tahoma"/>
      <w:sz w:val="16"/>
      <w:szCs w:val="16"/>
    </w:rPr>
  </w:style>
  <w:style w:type="paragraph" w:styleId="a5">
    <w:name w:val="List Number"/>
    <w:basedOn w:val="a"/>
    <w:uiPriority w:val="99"/>
    <w:rsid w:val="00AD0FD1"/>
    <w:pPr>
      <w:autoSpaceDE w:val="0"/>
      <w:autoSpaceDN w:val="0"/>
      <w:spacing w:before="60"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Подпункт"/>
    <w:basedOn w:val="a"/>
    <w:link w:val="1"/>
    <w:uiPriority w:val="99"/>
    <w:rsid w:val="00AD0FD1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1">
    <w:name w:val="Подпункт Знак1"/>
    <w:link w:val="a6"/>
    <w:uiPriority w:val="99"/>
    <w:locked/>
    <w:rsid w:val="00AD0FD1"/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a7">
    <w:name w:val="Основной текст_"/>
    <w:link w:val="2"/>
    <w:rsid w:val="00AD0FD1"/>
    <w:rPr>
      <w:shd w:val="clear" w:color="auto" w:fill="FFFFFF"/>
    </w:rPr>
  </w:style>
  <w:style w:type="character" w:customStyle="1" w:styleId="10">
    <w:name w:val="Основной текст1"/>
    <w:rsid w:val="00AD0FD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">
    <w:name w:val="Основной текст2"/>
    <w:basedOn w:val="a"/>
    <w:link w:val="a7"/>
    <w:rsid w:val="00AD0FD1"/>
    <w:pPr>
      <w:widowControl w:val="0"/>
      <w:shd w:val="clear" w:color="auto" w:fill="FFFFFF"/>
      <w:spacing w:before="480" w:after="0" w:line="274" w:lineRule="exact"/>
      <w:ind w:hanging="28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zakupki.gov.ru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://www.roseltorg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1529</Words>
  <Characters>8720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Лисицын Игорь Владимирович</dc:creator>
  <cp:lastModifiedBy>Соболевская Майя Владимировна</cp:lastModifiedBy>
  <cp:revision>4</cp:revision>
  <dcterms:created xsi:type="dcterms:W3CDTF">2020-12-24T06:51:00Z</dcterms:created>
  <dcterms:modified xsi:type="dcterms:W3CDTF">2022-08-19T07:04:00Z</dcterms:modified>
</cp:coreProperties>
</file>